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DC" w:rsidRDefault="00DA64DC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чл.4 ст.1  тал.5, ст2 и чл. 9 ст. 1 тач.5 и 7 Одлуке о оснивaњу јавне установe  „Школа анимираног филма“ Врање, ( Службени гласник града Врања бр. 25/16 )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DA64DC" w:rsidRDefault="00DA64DC" w:rsidP="007D5EBE">
      <w:pPr>
        <w:jc w:val="center"/>
      </w:pPr>
    </w:p>
    <w:p w:rsidR="00DA64DC" w:rsidRPr="007D5EBE" w:rsidRDefault="00DA64DC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DA64DC" w:rsidRDefault="00DA64DC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DA64DC" w:rsidRPr="0078463A" w:rsidRDefault="00DA64DC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ЈАВНЕ УСТАНОВЕ “ШКОЛА АНИМИРАНОГ ФИЛМА“ ВРАЊЕ ЗА 2019.ГОДИНУ</w:t>
      </w:r>
    </w:p>
    <w:p w:rsidR="00DA64DC" w:rsidRPr="007D5EBE" w:rsidRDefault="00DA64DC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DA64DC" w:rsidRDefault="00DA64DC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“Школа анимираног филма“ Врање за 2019. годину.</w:t>
      </w:r>
    </w:p>
    <w:p w:rsidR="00DA64DC" w:rsidRDefault="00DA64DC" w:rsidP="007D5EBE"/>
    <w:p w:rsidR="00DA64DC" w:rsidRPr="007D5EBE" w:rsidRDefault="00DA64DC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DA64DC" w:rsidRDefault="00DA64DC" w:rsidP="007D5EBE"/>
    <w:p w:rsidR="00DA64DC" w:rsidRDefault="00DA64DC" w:rsidP="007D5EBE">
      <w:r>
        <w:t xml:space="preserve">                Решење објавити у Службеном гласнику града Врања.</w:t>
      </w:r>
    </w:p>
    <w:p w:rsidR="00DA64DC" w:rsidRDefault="00DA64DC" w:rsidP="007D5EBE"/>
    <w:p w:rsidR="00DA64DC" w:rsidRDefault="00DA64DC" w:rsidP="00B04375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DA64DC" w:rsidRDefault="00DA64DC" w:rsidP="00B04375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DA64DC" w:rsidRDefault="00DA64DC" w:rsidP="00B04375">
      <w:pPr>
        <w:rPr>
          <w:b/>
        </w:rPr>
      </w:pPr>
    </w:p>
    <w:p w:rsidR="00DA64DC" w:rsidRDefault="00DA64DC" w:rsidP="00B04375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DA64DC" w:rsidRDefault="00DA64DC" w:rsidP="00B0437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DA64DC" w:rsidRDefault="00DA64DC" w:rsidP="00B04375">
      <w:pPr>
        <w:tabs>
          <w:tab w:val="left" w:pos="5430"/>
        </w:tabs>
        <w:rPr>
          <w:b/>
        </w:rPr>
      </w:pPr>
    </w:p>
    <w:p w:rsidR="00DA64DC" w:rsidRDefault="00DA64DC" w:rsidP="00B04375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DA64DC" w:rsidRDefault="00DA64DC" w:rsidP="00B0437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DA64DC" w:rsidRPr="007D5EBE" w:rsidRDefault="00DA64DC" w:rsidP="00B04375">
      <w:pPr>
        <w:tabs>
          <w:tab w:val="left" w:pos="3600"/>
        </w:tabs>
      </w:pPr>
    </w:p>
    <w:p w:rsidR="00DA64DC" w:rsidRPr="007D5EBE" w:rsidRDefault="00DA64DC" w:rsidP="007D5EBE">
      <w:pPr>
        <w:rPr>
          <w:b/>
        </w:rPr>
      </w:pPr>
    </w:p>
    <w:sectPr w:rsidR="00DA64DC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43566"/>
    <w:rsid w:val="001A503C"/>
    <w:rsid w:val="001C044E"/>
    <w:rsid w:val="002C6EAD"/>
    <w:rsid w:val="00320FCF"/>
    <w:rsid w:val="003A1E5C"/>
    <w:rsid w:val="004D121D"/>
    <w:rsid w:val="005647F9"/>
    <w:rsid w:val="0059161A"/>
    <w:rsid w:val="006538BA"/>
    <w:rsid w:val="006677FE"/>
    <w:rsid w:val="0069199C"/>
    <w:rsid w:val="00714DE0"/>
    <w:rsid w:val="0072290F"/>
    <w:rsid w:val="007322B5"/>
    <w:rsid w:val="0073592F"/>
    <w:rsid w:val="0078463A"/>
    <w:rsid w:val="007D5EBE"/>
    <w:rsid w:val="00871937"/>
    <w:rsid w:val="008E2763"/>
    <w:rsid w:val="008E5653"/>
    <w:rsid w:val="008F324B"/>
    <w:rsid w:val="00960CE4"/>
    <w:rsid w:val="00A10964"/>
    <w:rsid w:val="00B04375"/>
    <w:rsid w:val="00B51D80"/>
    <w:rsid w:val="00BF3AB7"/>
    <w:rsid w:val="00C22DC5"/>
    <w:rsid w:val="00C87B54"/>
    <w:rsid w:val="00D21578"/>
    <w:rsid w:val="00DA64DC"/>
    <w:rsid w:val="00DE33DF"/>
    <w:rsid w:val="00E91E5A"/>
    <w:rsid w:val="00EA5127"/>
    <w:rsid w:val="00EE5E93"/>
    <w:rsid w:val="00F1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83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1</Pages>
  <Words>205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15</cp:revision>
  <cp:lastPrinted>2018-12-27T11:24:00Z</cp:lastPrinted>
  <dcterms:created xsi:type="dcterms:W3CDTF">2017-12-21T13:58:00Z</dcterms:created>
  <dcterms:modified xsi:type="dcterms:W3CDTF">2018-12-27T11:25:00Z</dcterms:modified>
</cp:coreProperties>
</file>